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321" w:rsidRDefault="00862321"/>
    <w:p w:rsidR="00862321" w:rsidRDefault="00862321"/>
    <w:p w:rsidR="00862321" w:rsidRDefault="00862321"/>
    <w:p w:rsidR="00862321" w:rsidRDefault="00862321" w:rsidP="00862321">
      <w:pPr>
        <w:jc w:val="center"/>
      </w:pPr>
      <w:r>
        <w:t>Manual e-fatura</w:t>
      </w:r>
    </w:p>
    <w:p w:rsidR="00862321" w:rsidRDefault="00862321" w:rsidP="00862321">
      <w:pPr>
        <w:jc w:val="center"/>
      </w:pPr>
    </w:p>
    <w:p w:rsidR="00862321" w:rsidRDefault="00862321"/>
    <w:p w:rsidR="00862321" w:rsidRDefault="00862321">
      <w:r>
        <w:t xml:space="preserve">A senha de acesso é imprescindível para aceder ao </w:t>
      </w:r>
      <w:r w:rsidR="007F33AD">
        <w:t xml:space="preserve">Portal das Finanças e ao </w:t>
      </w:r>
      <w:r>
        <w:t>e-fatura, para obter essa senha basta escolher as seguintes opções:</w:t>
      </w:r>
    </w:p>
    <w:p w:rsidR="007F33AD" w:rsidRDefault="007F33AD"/>
    <w:p w:rsidR="00F526AD" w:rsidRDefault="0034197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5.2pt;margin-top:8.3pt;width:155.95pt;height:68.4pt;z-index:251660288" wrapcoords="-76 0 -76 21388 21600 21388 21600 0 -76 0">
            <v:imagedata r:id="rId5" o:title=""/>
            <w10:wrap type="tight"/>
          </v:shape>
          <o:OLEObject Type="Embed" ProgID="PBrush" ShapeID="_x0000_s1027" DrawAspect="Content" ObjectID="_1520777303" r:id="rId6"/>
        </w:pict>
      </w:r>
    </w:p>
    <w:p w:rsidR="00F526AD" w:rsidRDefault="00F526AD"/>
    <w:p w:rsidR="00C032DB" w:rsidRDefault="00862321" w:rsidP="00F526AD">
      <w:pPr>
        <w:spacing w:line="360" w:lineRule="auto"/>
      </w:pPr>
      <w:r>
        <w:t xml:space="preserve">- </w:t>
      </w:r>
      <w:r w:rsidR="007F33AD">
        <w:t>E</w:t>
      </w:r>
      <w:r>
        <w:t xml:space="preserve">ntrar no Portal das finanças </w:t>
      </w:r>
    </w:p>
    <w:p w:rsidR="00F526AD" w:rsidRDefault="00F526AD" w:rsidP="00F526AD">
      <w:pPr>
        <w:spacing w:line="360" w:lineRule="auto"/>
      </w:pPr>
    </w:p>
    <w:p w:rsidR="00F526AD" w:rsidRDefault="00F526AD" w:rsidP="00F526AD">
      <w:pPr>
        <w:spacing w:line="360" w:lineRule="auto"/>
      </w:pPr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-607695</wp:posOffset>
            </wp:positionV>
            <wp:extent cx="1298575" cy="2212975"/>
            <wp:effectExtent l="19050" t="0" r="0" b="0"/>
            <wp:wrapTight wrapText="bothSides">
              <wp:wrapPolygon edited="0">
                <wp:start x="-317" y="0"/>
                <wp:lineTo x="-317" y="21383"/>
                <wp:lineTo x="21547" y="21383"/>
                <wp:lineTo x="21547" y="0"/>
                <wp:lineTo x="-317" y="0"/>
              </wp:wrapPolygon>
            </wp:wrapTight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3AD">
        <w:t xml:space="preserve">- Serviços Tributários    </w:t>
      </w:r>
    </w:p>
    <w:p w:rsidR="00F526AD" w:rsidRDefault="00F526AD" w:rsidP="00F526AD">
      <w:pPr>
        <w:spacing w:line="360" w:lineRule="auto"/>
      </w:pPr>
    </w:p>
    <w:p w:rsidR="00C032DB" w:rsidRDefault="007F33AD" w:rsidP="00F526AD">
      <w:pPr>
        <w:spacing w:line="360" w:lineRule="auto"/>
      </w:pPr>
      <w:r>
        <w:t>- Registar-me</w:t>
      </w:r>
    </w:p>
    <w:p w:rsidR="00F526AD" w:rsidRDefault="00F526AD" w:rsidP="00F526AD">
      <w:pPr>
        <w:spacing w:line="360" w:lineRule="auto"/>
      </w:pPr>
    </w:p>
    <w:p w:rsidR="007F33AD" w:rsidRDefault="00F526AD" w:rsidP="00F526AD">
      <w:pPr>
        <w:spacing w:line="360" w:lineRule="auto"/>
      </w:pPr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-589915</wp:posOffset>
            </wp:positionV>
            <wp:extent cx="1910080" cy="970915"/>
            <wp:effectExtent l="19050" t="0" r="0" b="0"/>
            <wp:wrapTight wrapText="bothSides">
              <wp:wrapPolygon edited="0">
                <wp:start x="-215" y="0"/>
                <wp:lineTo x="-215" y="21190"/>
                <wp:lineTo x="21543" y="21190"/>
                <wp:lineTo x="21543" y="0"/>
                <wp:lineTo x="-215" y="0"/>
              </wp:wrapPolygon>
            </wp:wrapTight>
            <wp:docPr id="2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3AD">
        <w:t>- Preencher os dados pessoais</w:t>
      </w:r>
    </w:p>
    <w:p w:rsidR="00F526AD" w:rsidRDefault="00F526AD" w:rsidP="00F526AD">
      <w:pPr>
        <w:spacing w:line="360" w:lineRule="auto"/>
      </w:pPr>
    </w:p>
    <w:p w:rsidR="00C032DB" w:rsidRDefault="00C032DB" w:rsidP="00F526AD">
      <w:pPr>
        <w:spacing w:line="360" w:lineRule="auto"/>
      </w:pPr>
      <w:r>
        <w:t>- Pedir senha</w:t>
      </w:r>
    </w:p>
    <w:p w:rsidR="00C032DB" w:rsidRDefault="00C032DB" w:rsidP="00F526AD">
      <w:pPr>
        <w:spacing w:line="360" w:lineRule="auto"/>
      </w:pPr>
    </w:p>
    <w:p w:rsidR="00D975BB" w:rsidRDefault="00862321">
      <w:r>
        <w:t xml:space="preserve">A senha será enviada pelo correio para </w:t>
      </w:r>
      <w:r w:rsidR="00C032DB">
        <w:t xml:space="preserve">a </w:t>
      </w:r>
      <w:r>
        <w:t>morada</w:t>
      </w:r>
      <w:r w:rsidR="00C032DB">
        <w:t xml:space="preserve"> correspondente</w:t>
      </w:r>
      <w:r>
        <w:t xml:space="preserve"> nos cinco dias úteis seguintes a contar do pedido.</w:t>
      </w:r>
    </w:p>
    <w:p w:rsidR="00C032DB" w:rsidRDefault="00C032DB"/>
    <w:p w:rsidR="000A4E44" w:rsidRDefault="000A4E44"/>
    <w:p w:rsidR="00F968BC" w:rsidRDefault="0065553D">
      <w:r>
        <w:t xml:space="preserve">Se já pediu senha e a esqueceu, </w:t>
      </w:r>
      <w:r w:rsidR="00C032DB">
        <w:t xml:space="preserve">ou não a tem presente, pode efetuar o pedido de recuperação, também no Portal das Finanças, sendo a mesma remetida para a sua residência, através de carta simples, nos cinco dias úteis seguintes. </w:t>
      </w:r>
    </w:p>
    <w:p w:rsidR="00F526AD" w:rsidRDefault="00F526AD"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-599440</wp:posOffset>
            </wp:positionV>
            <wp:extent cx="1739900" cy="1362075"/>
            <wp:effectExtent l="19050" t="0" r="0" b="0"/>
            <wp:wrapTight wrapText="bothSides">
              <wp:wrapPolygon edited="0">
                <wp:start x="-236" y="0"/>
                <wp:lineTo x="-236" y="21449"/>
                <wp:lineTo x="21521" y="21449"/>
                <wp:lineTo x="21521" y="0"/>
                <wp:lineTo x="-236" y="0"/>
              </wp:wrapPolygon>
            </wp:wrapTight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6AD" w:rsidRDefault="00F526AD"/>
    <w:p w:rsidR="00F526AD" w:rsidRDefault="00F526AD"/>
    <w:p w:rsidR="00C032DB" w:rsidRDefault="00C032DB">
      <w:r>
        <w:t>Se a senha expirou, basta aceder ao Portal das Finanças, “Alterar Senha” indicar a senha antiga e digitar a nova, ficando a nova senha disponível de imediato.</w:t>
      </w:r>
    </w:p>
    <w:p w:rsidR="00F526AD" w:rsidRDefault="00F526AD"/>
    <w:p w:rsidR="00F526AD" w:rsidRDefault="0037795F">
      <w:r>
        <w:object w:dxaOrig="8235" w:dyaOrig="7650">
          <v:shape id="_x0000_i1025" type="#_x0000_t75" style="width:133.6pt;height:124.05pt" o:ole="">
            <v:imagedata r:id="rId10" o:title=""/>
          </v:shape>
          <o:OLEObject Type="Embed" ProgID="PBrush" ShapeID="_x0000_i1025" DrawAspect="Content" ObjectID="_1520777302" r:id="rId11"/>
        </w:object>
      </w:r>
    </w:p>
    <w:p w:rsidR="00F526AD" w:rsidRDefault="00F526AD"/>
    <w:p w:rsidR="007F7768" w:rsidRDefault="007F7768"/>
    <w:p w:rsidR="007F7768" w:rsidRDefault="007F7768"/>
    <w:p w:rsidR="007F7768" w:rsidRDefault="007F7768"/>
    <w:p w:rsidR="007F7768" w:rsidRDefault="007F7768" w:rsidP="007F7768"/>
    <w:p w:rsidR="007F7768" w:rsidRPr="003649F0" w:rsidRDefault="007F7768" w:rsidP="007F7768">
      <w:r w:rsidRPr="003649F0">
        <w:t>Passo a passo para entrar no e-fatura</w:t>
      </w:r>
    </w:p>
    <w:p w:rsidR="007F7768" w:rsidRDefault="007F7768" w:rsidP="007F7768"/>
    <w:p w:rsidR="007F7768" w:rsidRDefault="007F7768" w:rsidP="007F7768"/>
    <w:p w:rsidR="007F7768" w:rsidRPr="003649F0" w:rsidRDefault="007F7768" w:rsidP="007F7768">
      <w:r w:rsidRPr="003649F0">
        <w:t>1º Passo – aceder á área “e-fatura”</w:t>
      </w:r>
    </w:p>
    <w:p w:rsidR="007F7768" w:rsidRPr="001457EE" w:rsidRDefault="007F7768" w:rsidP="007F7768">
      <w:pPr>
        <w:rPr>
          <w:sz w:val="26"/>
          <w:szCs w:val="26"/>
        </w:rPr>
      </w:pPr>
      <w:r>
        <w:rPr>
          <w:noProof/>
          <w:sz w:val="26"/>
          <w:szCs w:val="26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139065</wp:posOffset>
            </wp:positionV>
            <wp:extent cx="2968625" cy="1730375"/>
            <wp:effectExtent l="0" t="0" r="3175" b="3175"/>
            <wp:wrapTight wrapText="bothSides">
              <wp:wrapPolygon edited="0">
                <wp:start x="0" y="0"/>
                <wp:lineTo x="0" y="21402"/>
                <wp:lineTo x="21484" y="21402"/>
                <wp:lineTo x="21484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>
      <w:r>
        <w:t>2º Passo – selecionar a opção faturas</w:t>
      </w:r>
    </w:p>
    <w:p w:rsidR="007F7768" w:rsidRDefault="007F7768" w:rsidP="007F7768"/>
    <w:p w:rsidR="007F7768" w:rsidRDefault="007F7768" w:rsidP="007F7768">
      <w:r>
        <w:rPr>
          <w:noProof/>
          <w:lang w:eastAsia="pt-PT"/>
        </w:rPr>
        <w:drawing>
          <wp:inline distT="0" distB="0" distL="0" distR="0">
            <wp:extent cx="3768780" cy="1715784"/>
            <wp:effectExtent l="0" t="0" r="317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381" cy="17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>
      <w:r>
        <w:t>3º Passo – selecionar a opção consumidor</w:t>
      </w:r>
    </w:p>
    <w:p w:rsidR="007F7768" w:rsidRDefault="007F7768" w:rsidP="007F7768"/>
    <w:p w:rsidR="007F7768" w:rsidRDefault="007F7768" w:rsidP="007F7768">
      <w:r>
        <w:rPr>
          <w:noProof/>
          <w:lang w:eastAsia="pt-PT"/>
        </w:rPr>
        <w:drawing>
          <wp:inline distT="0" distB="0" distL="0" distR="0">
            <wp:extent cx="4520629" cy="2105483"/>
            <wp:effectExtent l="0" t="0" r="0" b="952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45" cy="21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>
      <w:r>
        <w:t>4º Passo – Autenticar-se</w:t>
      </w:r>
    </w:p>
    <w:p w:rsidR="007F7768" w:rsidRDefault="007F7768" w:rsidP="007F7768">
      <w:r>
        <w:rPr>
          <w:noProof/>
          <w:lang w:eastAsia="pt-PT"/>
        </w:rPr>
        <w:drawing>
          <wp:inline distT="0" distB="0" distL="0" distR="0">
            <wp:extent cx="2547991" cy="2403394"/>
            <wp:effectExtent l="0" t="0" r="508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41" cy="240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68" w:rsidRDefault="007F7768" w:rsidP="007F7768"/>
    <w:p w:rsidR="007F7768" w:rsidRDefault="007F7768" w:rsidP="007F7768">
      <w:r>
        <w:t>Após a autenticação, é dirigido para a página onde poderá aceder à informação das faturas e complementar a informação.</w:t>
      </w:r>
    </w:p>
    <w:p w:rsidR="007F7768" w:rsidRDefault="007F7768" w:rsidP="007F7768"/>
    <w:p w:rsidR="007F7768" w:rsidRDefault="007F7768" w:rsidP="007F7768">
      <w:r>
        <w:t>Complementar informações das faturas</w:t>
      </w:r>
    </w:p>
    <w:p w:rsidR="007F7768" w:rsidRDefault="007F7768" w:rsidP="007F7768">
      <w:r>
        <w:t>Nesta página poderão existir faturas na situação “Pendentes”, cuja informação deverá ser atualizada.</w:t>
      </w:r>
    </w:p>
    <w:p w:rsidR="007F7768" w:rsidRDefault="007F7768" w:rsidP="007F7768"/>
    <w:p w:rsidR="007F7768" w:rsidRDefault="007F7768" w:rsidP="007F7768">
      <w:r>
        <w:t>Para cada uma das faturas deverá selecionar a atividade conexa com a aquisição clicando no ícone correspondente – despesas gerais familiares, saúde, educação, habitação, lares, reparação de automóveis, reparação de motociclos, restauração e alojamento ou cabeleireiros.</w:t>
      </w:r>
      <w:r>
        <w:tab/>
      </w:r>
      <w:r>
        <w:tab/>
      </w:r>
    </w:p>
    <w:p w:rsidR="007F7768" w:rsidRDefault="007F7768" w:rsidP="007F7768">
      <w:bookmarkStart w:id="0" w:name="_GoBack"/>
      <w:bookmarkEnd w:id="0"/>
      <w:r>
        <w:t>Nota: Sempre que altere dados, deverá clicar no ícone “ Guardar”.</w:t>
      </w:r>
    </w:p>
    <w:p w:rsidR="007F7768" w:rsidRDefault="007F7768" w:rsidP="007F7768">
      <w:r>
        <w:rPr>
          <w:noProof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324485</wp:posOffset>
            </wp:positionV>
            <wp:extent cx="2846070" cy="2023745"/>
            <wp:effectExtent l="0" t="0" r="0" b="0"/>
            <wp:wrapTight wrapText="bothSides">
              <wp:wrapPolygon edited="0">
                <wp:start x="0" y="0"/>
                <wp:lineTo x="0" y="21349"/>
                <wp:lineTo x="21398" y="21349"/>
                <wp:lineTo x="21398" y="0"/>
                <wp:lineTo x="0" y="0"/>
              </wp:wrapPolygon>
            </wp:wrapTight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324485</wp:posOffset>
            </wp:positionV>
            <wp:extent cx="2856230" cy="2013585"/>
            <wp:effectExtent l="0" t="0" r="1270" b="5715"/>
            <wp:wrapTight wrapText="bothSides">
              <wp:wrapPolygon edited="0">
                <wp:start x="0" y="0"/>
                <wp:lineTo x="0" y="21457"/>
                <wp:lineTo x="21466" y="21457"/>
                <wp:lineTo x="21466" y="0"/>
                <wp:lineTo x="0" y="0"/>
              </wp:wrapPolygon>
            </wp:wrapTight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>
      <w:r>
        <w:t>Exerce uma atividade?</w:t>
      </w:r>
    </w:p>
    <w:p w:rsidR="007F7768" w:rsidRDefault="007F7768" w:rsidP="007F7768"/>
    <w:p w:rsidR="007F7768" w:rsidRDefault="007F7768" w:rsidP="007F7768">
      <w:r>
        <w:t xml:space="preserve">Em caso afirmativo, deverá assinalar se a prestação de serviços ou a aquisição de bens foi </w:t>
      </w:r>
      <w:proofErr w:type="spellStart"/>
      <w:r>
        <w:t>efectuada</w:t>
      </w:r>
      <w:proofErr w:type="spellEnd"/>
      <w:r>
        <w:t xml:space="preserve"> dentro ou fora do âmbito da atividade profissional.</w:t>
      </w:r>
    </w:p>
    <w:p w:rsidR="007F7768" w:rsidRDefault="007F7768" w:rsidP="007F7768">
      <w:r>
        <w:rPr>
          <w:noProof/>
          <w:lang w:eastAsia="pt-P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116205</wp:posOffset>
            </wp:positionV>
            <wp:extent cx="2856230" cy="2013585"/>
            <wp:effectExtent l="0" t="0" r="1270" b="5715"/>
            <wp:wrapTight wrapText="bothSides">
              <wp:wrapPolygon edited="0">
                <wp:start x="0" y="0"/>
                <wp:lineTo x="0" y="21457"/>
                <wp:lineTo x="21466" y="21457"/>
                <wp:lineTo x="21466" y="0"/>
                <wp:lineTo x="0" y="0"/>
              </wp:wrapPolygon>
            </wp:wrapTight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 w:rsidP="007F7768"/>
    <w:p w:rsidR="007F7768" w:rsidRDefault="007F7768"/>
    <w:sectPr w:rsidR="007F7768" w:rsidSect="00D975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hyphenationZone w:val="425"/>
  <w:characterSpacingControl w:val="doNotCompress"/>
  <w:compat/>
  <w:rsids>
    <w:rsidRoot w:val="00862321"/>
    <w:rsid w:val="000701D6"/>
    <w:rsid w:val="000A4E44"/>
    <w:rsid w:val="00341974"/>
    <w:rsid w:val="0037795F"/>
    <w:rsid w:val="003C192B"/>
    <w:rsid w:val="00495354"/>
    <w:rsid w:val="0065553D"/>
    <w:rsid w:val="007F33AD"/>
    <w:rsid w:val="007F7768"/>
    <w:rsid w:val="00862321"/>
    <w:rsid w:val="008A76FD"/>
    <w:rsid w:val="009027EC"/>
    <w:rsid w:val="00965304"/>
    <w:rsid w:val="00A53955"/>
    <w:rsid w:val="00A727C7"/>
    <w:rsid w:val="00A738D9"/>
    <w:rsid w:val="00AD434A"/>
    <w:rsid w:val="00B37734"/>
    <w:rsid w:val="00BE658B"/>
    <w:rsid w:val="00C032DB"/>
    <w:rsid w:val="00C710E3"/>
    <w:rsid w:val="00D975BB"/>
    <w:rsid w:val="00F41790"/>
    <w:rsid w:val="00F526AD"/>
    <w:rsid w:val="00F9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ind w:left="6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5B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495354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95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CBD37-5700-4F5C-BF7F-5B2E4010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Susana</cp:lastModifiedBy>
  <cp:revision>6</cp:revision>
  <dcterms:created xsi:type="dcterms:W3CDTF">2016-03-22T14:46:00Z</dcterms:created>
  <dcterms:modified xsi:type="dcterms:W3CDTF">2016-03-29T16:22:00Z</dcterms:modified>
</cp:coreProperties>
</file>